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01.08.2017 по 31.08.2017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об'єднання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Союзу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інвалідів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10.07.2017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18.07.2017 № 350-р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експертної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 визначення кандидатів на призначення</w:t>
            </w:r>
          </w:p>
          <w:p>
            <w:pPr>
              <w:pStyle w:val="TableParagraph"/>
              <w:spacing w:line="271" w:lineRule="auto" w:before="0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стипендії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голови для обдарованої молоді міста"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20.07.2017 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352-р "Про створення координаційної ради з питань національно-</w:t>
            </w:r>
          </w:p>
          <w:p>
            <w:pPr>
              <w:pStyle w:val="TableParagraph"/>
              <w:spacing w:line="271" w:lineRule="auto" w:before="0"/>
              <w:ind w:right="934"/>
              <w:jc w:val="both"/>
              <w:rPr>
                <w:sz w:val="17"/>
              </w:rPr>
            </w:pPr>
            <w:r>
              <w:rPr>
                <w:sz w:val="17"/>
              </w:rPr>
              <w:t>патріотичного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виховання молоді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 затвердження її складу"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посилення контролю за благоустроєм та поліпшення санітарно-технічного стану прилеглих і закріплених територій підприємств, організацій та установ у м.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святкового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ярмарку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військового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обліку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призову офіцерів запасу на військову службу за призовом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офіцерського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оперативного штабу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для вжиття термінових заходів, спрямованих на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запобігання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загибелі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бездомних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271" w:lineRule="auto" w:before="25"/>
              <w:ind w:right="31"/>
              <w:jc w:val="left"/>
              <w:rPr>
                <w:sz w:val="17"/>
              </w:rPr>
            </w:pPr>
            <w:r>
              <w:rPr>
                <w:sz w:val="17"/>
              </w:rPr>
              <w:t>переохолодження в осінньо-зимовий період 2017-2018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років,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 щодо забезпечення соціального захисту</w:t>
            </w:r>
          </w:p>
          <w:p>
            <w:pPr>
              <w:pStyle w:val="TableParagraph"/>
              <w:spacing w:line="271" w:lineRule="auto" w:before="0"/>
              <w:ind w:right="182"/>
              <w:jc w:val="left"/>
              <w:rPr>
                <w:sz w:val="17"/>
              </w:rPr>
            </w:pPr>
            <w:r>
              <w:rPr>
                <w:sz w:val="17"/>
              </w:rPr>
              <w:t>бездомних осіб та осіб, звільнених з місць позбавлення волі, в осінньо-зимовий період 2017-2018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років,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складних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погодних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умовах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під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2"/>
                <w:sz w:val="17"/>
              </w:rPr>
              <w:t> ситуацій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07.08.2017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179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паспортів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бюджетних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програм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10.08.2017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 Мелітополя на 2017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14.08.2017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"Матеріально-технічне забезпечення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регіонального сервісного центру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МВС </w:t>
            </w:r>
            <w:r>
              <w:rPr>
                <w:spacing w:val="-10"/>
                <w:sz w:val="17"/>
              </w:rPr>
              <w:t>в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Запорізькій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торгівлі баштанними культурами,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картоплею,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капустою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цибулею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Програми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відзначення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233-</w:t>
            </w:r>
            <w:r>
              <w:rPr>
                <w:spacing w:val="-10"/>
                <w:sz w:val="17"/>
              </w:rPr>
              <w:t>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річниці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заснування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міста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припинення доступу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державної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таємниці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м.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 2017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проекту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бюджетного запиту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2018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2017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заходи щодо забезпечення складання проекту міського бюджету м. Мелітополя на 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прогнозу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наступні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плановим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два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бюджетні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періоди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тимчасове розміщення пересувного цирку-шапіто "МАК"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комплексу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споруд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загальною площею 184,1 кв.м по вул. Олександра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Невського,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63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1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11.04.2017 № 162-р "Про створення комісії з питань передачі майна по 2-му пров. Чехова, 33 зі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спільної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територіальних громад сіл, селищ, міст Запорізької області до комунальної власності територіальної громади м. Мелітополя"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13.12.2016 № 818-р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приймання-</w:t>
            </w:r>
          </w:p>
          <w:p>
            <w:pPr>
              <w:pStyle w:val="TableParagraph"/>
              <w:spacing w:line="271" w:lineRule="auto" w:before="25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передачі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житлового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Дружби, 220 з балансу КП "Житломасив" на баланс ОСББ "Дружба-220"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13.12.2016 № 816-р "Про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приймання-</w:t>
            </w:r>
          </w:p>
          <w:p>
            <w:pPr>
              <w:pStyle w:val="TableParagraph"/>
              <w:spacing w:line="271" w:lineRule="auto" w:before="25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передачі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житлового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Дружби, 224 з балансу КП "Житломасив" на баланс ОСББ "Дружба-224"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координаційної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 забезпечення рівних прав та можливостей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жінок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чоловіків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плану заходів щодо відзначення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фізичної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культури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спорту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Україні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неможливості отримання відцифрованих відбитків пальців рук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Центру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надання адміністративних послуг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підвального нежитлового приміщення загальною площею 326,9 кв. м по просп.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Б.Хмельницького,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53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23.08.2017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Про передачу квартири комунального житлового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приватну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власність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скликання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31.08.2017 </w:t>
            </w:r>
            <w:r>
              <w:rPr>
                <w:spacing w:val="-2"/>
                <w:sz w:val="17"/>
              </w:rPr>
              <w:t>позачергового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засідання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виконкому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питання проведення моніторингу стану забезпечення безбар"єрного доступу</w:t>
            </w:r>
          </w:p>
          <w:p>
            <w:pPr>
              <w:pStyle w:val="TableParagraph"/>
              <w:spacing w:line="271" w:lineRule="auto" w:before="0"/>
              <w:ind w:right="99"/>
              <w:jc w:val="left"/>
              <w:rPr>
                <w:sz w:val="17"/>
              </w:rPr>
            </w:pPr>
            <w:r>
              <w:rPr>
                <w:sz w:val="17"/>
              </w:rPr>
              <w:t>маломобільних груп населення до будівель і приміщень закладів або установ загального користування 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будинків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метою виявлення об'єктів, які не відповідають вимогам ДБН В.2.2-17: 2006 "Будинки 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споруди.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Доступність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будинків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споруд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для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маломобільних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груп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населення"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депутатського звернення Касярума С.О. від 09.08.2017 № 04 щодо розгляду звернення мешканців житлових будинків № 1 та № 3 по вул. Бейбулатова про незгоду з незаконним будівництвом споруди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гаражем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дворі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будинку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вул. Бейбулатова, 1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Воробйової К.О. відповідальною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особою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співпрацю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</w:p>
          <w:p>
            <w:pPr>
              <w:pStyle w:val="TableParagraph"/>
              <w:spacing w:line="271" w:lineRule="auto" w:before="0"/>
              <w:ind w:right="224"/>
              <w:jc w:val="left"/>
              <w:rPr>
                <w:sz w:val="17"/>
              </w:rPr>
            </w:pPr>
            <w:r>
              <w:rPr>
                <w:sz w:val="17"/>
              </w:rPr>
              <w:t>Акредитованим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центром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сертифікації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ключів інформаційно-довідкового департаменту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31.08.2017</w:t>
            </w:r>
          </w:p>
        </w:tc>
        <w:tc>
          <w:tcPr>
            <w:tcW w:w="1082" w:type="dxa"/>
          </w:tcPr>
          <w:p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2021-12-23T21:16:49Z</dcterms:created>
  <dcterms:modified xsi:type="dcterms:W3CDTF">2021-12-23T21:16:49Z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